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proofErr w:type="gramStart"/>
      <w:r w:rsidRPr="0080140C">
        <w:rPr>
          <w:b/>
          <w:bCs/>
        </w:rPr>
        <w:t xml:space="preserve">_ </w:t>
      </w:r>
      <w:r w:rsidR="00667723" w:rsidRPr="0080140C">
        <w:rPr>
          <w:b/>
          <w:bCs/>
        </w:rPr>
        <w:t xml:space="preserve"> Navigator</w:t>
      </w:r>
      <w:proofErr w:type="gramEnd"/>
      <w:r w:rsidR="00667723" w:rsidRPr="0080140C">
        <w:rPr>
          <w:b/>
          <w:bCs/>
        </w:rPr>
        <w:t>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ARH2000 Understanding Visual Arts</w:t>
      </w:r>
      <w:proofErr w:type="gramStart"/>
      <w:r w:rsidR="000E5EE0" w:rsidRPr="000E5EE0">
        <w:rPr>
          <w:sz w:val="16"/>
          <w:szCs w:val="16"/>
        </w:rPr>
        <w:t xml:space="preserve">●  </w:t>
      </w:r>
      <w:r w:rsidR="004415FB">
        <w:rPr>
          <w:sz w:val="16"/>
          <w:szCs w:val="16"/>
        </w:rPr>
        <w:tab/>
      </w:r>
      <w:proofErr w:type="gramEnd"/>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69A4A54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DD2EE6">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 xml:space="preserve">ML2020 Amer. Lit: </w:t>
      </w:r>
      <w:proofErr w:type="spellStart"/>
      <w:proofErr w:type="gramStart"/>
      <w:r w:rsidR="00156D08" w:rsidRPr="00156D08">
        <w:rPr>
          <w:sz w:val="16"/>
          <w:szCs w:val="16"/>
        </w:rPr>
        <w:t>Reconst</w:t>
      </w:r>
      <w:proofErr w:type="spellEnd"/>
      <w:r w:rsidR="00156D08" w:rsidRPr="00156D08">
        <w:rPr>
          <w:sz w:val="16"/>
          <w:szCs w:val="16"/>
        </w:rPr>
        <w:t>.–</w:t>
      </w:r>
      <w:proofErr w:type="gramEnd"/>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 xml:space="preserve">ENL2012 Eng. Lit. through 18th </w:t>
      </w:r>
      <w:proofErr w:type="gramStart"/>
      <w:r w:rsidR="00156D08" w:rsidRPr="00156D08">
        <w:rPr>
          <w:sz w:val="16"/>
          <w:szCs w:val="16"/>
        </w:rPr>
        <w:t>Cent</w:t>
      </w:r>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w:t>
      </w:r>
      <w:proofErr w:type="spellStart"/>
      <w:proofErr w:type="gramStart"/>
      <w:r w:rsidR="00156D08" w:rsidRPr="00156D08">
        <w:rPr>
          <w:sz w:val="16"/>
          <w:szCs w:val="16"/>
        </w:rPr>
        <w:t>Renaiss</w:t>
      </w:r>
      <w:proofErr w:type="spellEnd"/>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 xml:space="preserve">LIT2120 World Lit.: </w:t>
      </w:r>
      <w:proofErr w:type="gramStart"/>
      <w:r w:rsidR="00156D08" w:rsidRPr="00156D08">
        <w:rPr>
          <w:sz w:val="16"/>
          <w:szCs w:val="16"/>
        </w:rPr>
        <w:t>Enlighten</w:t>
      </w:r>
      <w:r>
        <w:rPr>
          <w:sz w:val="16"/>
          <w:szCs w:val="16"/>
        </w:rPr>
        <w:t>.</w:t>
      </w:r>
      <w:r w:rsidR="00156D08" w:rsidRPr="00156D08">
        <w:rPr>
          <w:sz w:val="16"/>
          <w:szCs w:val="16"/>
        </w:rPr>
        <w:t>–</w:t>
      </w:r>
      <w:proofErr w:type="gramEnd"/>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30C54374"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 xml:space="preserve">One course each from Behavioral Sciences, History, and Government. At least one course must be a core course (●). History &amp; Government: Students are expected to take one Global course and one U.S. course. See Civic Literacy </w:t>
      </w:r>
      <w:proofErr w:type="gramStart"/>
      <w:r w:rsidRPr="00F7486C">
        <w:rPr>
          <w:i/>
          <w:iCs/>
          <w:sz w:val="16"/>
          <w:szCs w:val="16"/>
        </w:rPr>
        <w:t>requirement</w:t>
      </w:r>
      <w:proofErr w:type="gramEnd"/>
      <w:r w:rsidRPr="00F7486C">
        <w:rPr>
          <w:i/>
          <w:iCs/>
          <w:sz w:val="16"/>
          <w:szCs w:val="16"/>
        </w:rPr>
        <w:t xml:space="preserve">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 xml:space="preserve">ECO2013 </w:t>
      </w:r>
      <w:proofErr w:type="spellStart"/>
      <w:r w:rsidR="0025518F" w:rsidRPr="0025518F">
        <w:rPr>
          <w:sz w:val="16"/>
          <w:szCs w:val="16"/>
        </w:rPr>
        <w:t>Princ</w:t>
      </w:r>
      <w:proofErr w:type="spellEnd"/>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 xml:space="preserve">POS2041 American </w:t>
      </w:r>
      <w:proofErr w:type="spellStart"/>
      <w:r w:rsidRPr="000965D1">
        <w:rPr>
          <w:sz w:val="16"/>
          <w:szCs w:val="16"/>
        </w:rPr>
        <w:t>Nat’l</w:t>
      </w:r>
      <w:proofErr w:type="spellEnd"/>
      <w:r w:rsidRPr="000965D1">
        <w:rPr>
          <w:sz w:val="16"/>
          <w:szCs w:val="16"/>
        </w:rPr>
        <w:t xml:space="preserve"> </w:t>
      </w:r>
      <w:proofErr w:type="gramStart"/>
      <w:r w:rsidRPr="000965D1">
        <w:rPr>
          <w:sz w:val="16"/>
          <w:szCs w:val="16"/>
        </w:rPr>
        <w:t>Govern</w:t>
      </w:r>
      <w:r>
        <w:rPr>
          <w:sz w:val="16"/>
          <w:szCs w:val="16"/>
        </w:rPr>
        <w:t>.</w:t>
      </w:r>
      <w:r w:rsidRPr="000965D1">
        <w:rPr>
          <w:sz w:val="16"/>
          <w:szCs w:val="16"/>
        </w:rPr>
        <w:t>●</w:t>
      </w:r>
      <w:proofErr w:type="gramEnd"/>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Default="00A367A0" w:rsidP="00A367A0">
      <w:pPr>
        <w:pStyle w:val="NoSpacing"/>
        <w:spacing w:before="0"/>
        <w:rPr>
          <w:sz w:val="16"/>
          <w:szCs w:val="16"/>
        </w:rPr>
      </w:pPr>
      <w:r w:rsidRPr="00A202A3">
        <w:rPr>
          <w:sz w:val="16"/>
          <w:szCs w:val="16"/>
        </w:rPr>
        <w:t>@= Course meets Civic Literacy Requirement</w:t>
      </w:r>
    </w:p>
    <w:p w14:paraId="588C9A84" w14:textId="6D3EC99A" w:rsidR="0094557C" w:rsidRPr="00C90700" w:rsidRDefault="00C90700" w:rsidP="00C90700">
      <w:pPr>
        <w:pStyle w:val="Heading1"/>
        <w:jc w:val="center"/>
        <w:rPr>
          <w:b/>
          <w:bCs/>
          <w:sz w:val="20"/>
          <w:szCs w:val="20"/>
        </w:rPr>
      </w:pPr>
      <w:r w:rsidRPr="00C90700">
        <w:rPr>
          <w:b/>
          <w:bCs/>
          <w:sz w:val="20"/>
          <w:szCs w:val="20"/>
        </w:rPr>
        <w:t>developmental courses</w:t>
      </w:r>
    </w:p>
    <w:p w14:paraId="6F330653" w14:textId="77777777" w:rsidR="00C90700" w:rsidRPr="00EC6007" w:rsidRDefault="00C90700" w:rsidP="00C90700">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138682C9" w14:textId="77777777" w:rsidR="00C90700" w:rsidRPr="00EC6007" w:rsidRDefault="00C90700" w:rsidP="00C90700">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2A540A66" w14:textId="77777777" w:rsidR="00C90700" w:rsidRPr="00955979" w:rsidRDefault="00C90700" w:rsidP="00C90700">
      <w:pPr>
        <w:pStyle w:val="NoSpacing"/>
        <w:spacing w:before="0"/>
        <w:rPr>
          <w:b/>
          <w:bCs/>
        </w:rPr>
      </w:pPr>
      <w:r>
        <w:rPr>
          <w:sz w:val="16"/>
          <w:szCs w:val="16"/>
        </w:rPr>
        <w:t>___</w:t>
      </w:r>
      <w:r w:rsidRPr="00EC6007">
        <w:rPr>
          <w:sz w:val="16"/>
          <w:szCs w:val="16"/>
        </w:rPr>
        <w:t>MAT0012 Dev. Arithmetic with Algebra*</w:t>
      </w:r>
      <w:r w:rsidRPr="00EC6007">
        <w:rPr>
          <w:sz w:val="16"/>
          <w:szCs w:val="16"/>
        </w:rPr>
        <w:tab/>
        <w:t>3</w:t>
      </w:r>
    </w:p>
    <w:p w14:paraId="08E5BA34" w14:textId="77777777" w:rsidR="0094557C" w:rsidRDefault="0094557C" w:rsidP="00A367A0">
      <w:pPr>
        <w:pStyle w:val="NoSpacing"/>
        <w:spacing w:before="0"/>
        <w:rPr>
          <w:sz w:val="16"/>
          <w:szCs w:val="16"/>
        </w:rPr>
      </w:pPr>
    </w:p>
    <w:p w14:paraId="7F4A3447" w14:textId="0F6D5AB1"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817D0">
        <w:rPr>
          <w:b/>
          <w:bCs/>
          <w:sz w:val="20"/>
          <w:szCs w:val="20"/>
        </w:rPr>
        <w:t>1</w:t>
      </w:r>
      <w:r w:rsidR="007C5ED3">
        <w:rPr>
          <w:b/>
          <w:bCs/>
          <w:sz w:val="20"/>
          <w:szCs w:val="20"/>
        </w:rPr>
        <w:t>6</w:t>
      </w:r>
      <w:r w:rsidR="00B256A9" w:rsidRPr="00955979">
        <w:rPr>
          <w:b/>
          <w:bCs/>
          <w:sz w:val="20"/>
          <w:szCs w:val="20"/>
        </w:rPr>
        <w:t xml:space="preserve"> Hours)</w:t>
      </w:r>
    </w:p>
    <w:p w14:paraId="42937E44" w14:textId="74D1662E" w:rsidR="000D6AFE" w:rsidRDefault="003D0C01" w:rsidP="001D09B4">
      <w:pPr>
        <w:pStyle w:val="NoSpacing"/>
        <w:spacing w:before="0"/>
        <w:rPr>
          <w:sz w:val="16"/>
          <w:szCs w:val="16"/>
        </w:rPr>
      </w:pPr>
      <w:r w:rsidRPr="003D0C01">
        <w:rPr>
          <w:sz w:val="16"/>
          <w:szCs w:val="16"/>
        </w:rPr>
        <w:t xml:space="preserve">The purpose of this transfer track is to prepare students for a career in health education or other health related fields such as health management, counseling, nutrition and community health. The </w:t>
      </w:r>
      <w:r w:rsidR="00DD2EE6" w:rsidRPr="003D0C01">
        <w:rPr>
          <w:sz w:val="16"/>
          <w:szCs w:val="16"/>
        </w:rPr>
        <w:t>four-year</w:t>
      </w:r>
      <w:r w:rsidRPr="003D0C01">
        <w:rPr>
          <w:sz w:val="16"/>
          <w:szCs w:val="16"/>
        </w:rPr>
        <w:t xml:space="preserve"> degree will lead to certification in teaching health education. Students are encouraged to be familiar with the admissions requirements at the university they plan to attend. Students may have additional requirements for admission to a teacher preparatory program. Please contact a GCSC advisor or the transfer institution for further guidance. The state of Florida requires a thorough background check by the Florida Department of Law Enforcement prior to students entering the classroom for observations. The college requires the submission of written verification of approved and completed background checks before students may complete on-site course requirements. Student observing in school systems must go to the district in which they will observe and comply with the requirements of that system. GCSC only has articulation agreements with Gulf, Franklin, and </w:t>
      </w:r>
      <w:proofErr w:type="gramStart"/>
      <w:r w:rsidRPr="003D0C01">
        <w:rPr>
          <w:sz w:val="16"/>
          <w:szCs w:val="16"/>
        </w:rPr>
        <w:t>Bay county</w:t>
      </w:r>
      <w:proofErr w:type="gramEnd"/>
      <w:r w:rsidRPr="003D0C01">
        <w:rPr>
          <w:sz w:val="16"/>
          <w:szCs w:val="16"/>
        </w:rPr>
        <w:t xml:space="preserve"> school districts for observation experiences.  The student is responsible for all background check fees.</w:t>
      </w:r>
    </w:p>
    <w:p w14:paraId="4BED3188" w14:textId="77777777" w:rsidR="003D0C01" w:rsidRDefault="003D0C01" w:rsidP="001D09B4">
      <w:pPr>
        <w:pStyle w:val="NoSpacing"/>
        <w:spacing w:before="0"/>
        <w:rPr>
          <w:sz w:val="16"/>
          <w:szCs w:val="16"/>
        </w:rPr>
      </w:pP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1AF9D624" w:rsidR="00C90700" w:rsidRDefault="00C90700" w:rsidP="001D09B4">
      <w:pPr>
        <w:pStyle w:val="NoSpacing"/>
        <w:spacing w:before="0"/>
        <w:rPr>
          <w:sz w:val="16"/>
          <w:szCs w:val="16"/>
        </w:rPr>
      </w:pPr>
      <w:r>
        <w:rPr>
          <w:sz w:val="16"/>
          <w:szCs w:val="16"/>
        </w:rPr>
        <w:t>___</w:t>
      </w:r>
      <w:r w:rsidR="007C5ED3" w:rsidRPr="007C5ED3">
        <w:rPr>
          <w:sz w:val="16"/>
          <w:szCs w:val="16"/>
        </w:rPr>
        <w:t xml:space="preserve"> 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CC0950">
        <w:rPr>
          <w:sz w:val="16"/>
          <w:szCs w:val="16"/>
        </w:rPr>
        <w:t>3</w:t>
      </w:r>
      <w:r w:rsidR="007C5ED3" w:rsidRPr="007C5ED3">
        <w:rPr>
          <w:sz w:val="16"/>
          <w:szCs w:val="16"/>
        </w:rPr>
        <w:t xml:space="preserve"> </w:t>
      </w:r>
    </w:p>
    <w:p w14:paraId="0FDBB31C" w14:textId="259A78AD" w:rsidR="003D229B" w:rsidRDefault="00C90700" w:rsidP="001D09B4">
      <w:pPr>
        <w:pStyle w:val="NoSpacing"/>
        <w:spacing w:before="0"/>
        <w:rPr>
          <w:sz w:val="16"/>
          <w:szCs w:val="16"/>
        </w:rPr>
      </w:pPr>
      <w:r>
        <w:rPr>
          <w:sz w:val="16"/>
          <w:szCs w:val="16"/>
        </w:rPr>
        <w:t>___</w:t>
      </w:r>
      <w:r w:rsidR="007C5ED3" w:rsidRPr="007C5ED3">
        <w:rPr>
          <w:sz w:val="16"/>
          <w:szCs w:val="16"/>
        </w:rPr>
        <w:t xml:space="preserve">HSC2100 Personal and Community </w:t>
      </w:r>
      <w:proofErr w:type="gramStart"/>
      <w:r w:rsidR="007C5ED3" w:rsidRPr="007C5ED3">
        <w:rPr>
          <w:sz w:val="16"/>
          <w:szCs w:val="16"/>
        </w:rPr>
        <w:t>Health</w:t>
      </w:r>
      <w:r w:rsidR="00CC0950">
        <w:rPr>
          <w:sz w:val="16"/>
          <w:szCs w:val="16"/>
        </w:rPr>
        <w:t xml:space="preserve">  3</w:t>
      </w:r>
      <w:proofErr w:type="gramEnd"/>
      <w:r w:rsidR="007C5ED3" w:rsidRPr="007C5ED3">
        <w:rPr>
          <w:sz w:val="16"/>
          <w:szCs w:val="16"/>
        </w:rPr>
        <w:t xml:space="preserve"> </w:t>
      </w:r>
      <w:r>
        <w:rPr>
          <w:sz w:val="16"/>
          <w:szCs w:val="16"/>
        </w:rPr>
        <w:t>___</w:t>
      </w:r>
      <w:r w:rsidR="007C5ED3" w:rsidRPr="007C5ED3">
        <w:rPr>
          <w:sz w:val="16"/>
          <w:szCs w:val="16"/>
        </w:rPr>
        <w:t>HUN1201 Principles of Nutrition</w:t>
      </w:r>
      <w:r w:rsidR="00CC0950">
        <w:rPr>
          <w:sz w:val="16"/>
          <w:szCs w:val="16"/>
        </w:rPr>
        <w:tab/>
        <w:t xml:space="preserve">    3</w:t>
      </w:r>
      <w:r w:rsidR="007C5ED3" w:rsidRPr="007C5ED3">
        <w:rPr>
          <w:sz w:val="16"/>
          <w:szCs w:val="16"/>
        </w:rPr>
        <w:t xml:space="preserve"> </w:t>
      </w:r>
    </w:p>
    <w:p w14:paraId="773E6C12" w14:textId="6DB07D22" w:rsidR="0017053B" w:rsidRDefault="003D229B" w:rsidP="001D09B4">
      <w:pPr>
        <w:pStyle w:val="NoSpacing"/>
        <w:spacing w:before="0"/>
        <w:rPr>
          <w:b/>
          <w:bCs/>
          <w:i/>
          <w:iCs/>
          <w:sz w:val="16"/>
          <w:szCs w:val="16"/>
        </w:rPr>
      </w:pPr>
      <w:r>
        <w:rPr>
          <w:sz w:val="16"/>
          <w:szCs w:val="16"/>
        </w:rPr>
        <w:t>___</w:t>
      </w:r>
      <w:r w:rsidR="007C5ED3" w:rsidRPr="007C5ED3">
        <w:rPr>
          <w:sz w:val="16"/>
          <w:szCs w:val="16"/>
        </w:rPr>
        <w:t>BSC2085L Anatomy &amp; Physiology I Lab+</w:t>
      </w:r>
      <w:r w:rsidR="00CC0950">
        <w:rPr>
          <w:sz w:val="16"/>
          <w:szCs w:val="16"/>
        </w:rPr>
        <w:tab/>
        <w:t xml:space="preserve">    </w:t>
      </w:r>
      <w:r w:rsidR="00B716CB">
        <w:rPr>
          <w:sz w:val="16"/>
          <w:szCs w:val="16"/>
        </w:rPr>
        <w:t>1</w:t>
      </w:r>
    </w:p>
    <w:p w14:paraId="0F832FB4" w14:textId="34D15332" w:rsidR="0017053B" w:rsidRPr="00FB1E51" w:rsidRDefault="00F1044B"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7C5ED3">
        <w:rPr>
          <w:b/>
          <w:bCs/>
          <w:sz w:val="20"/>
          <w:szCs w:val="20"/>
        </w:rPr>
        <w:t>8</w:t>
      </w:r>
      <w:r w:rsidR="00FB1E51" w:rsidRPr="00FB1E51">
        <w:rPr>
          <w:b/>
          <w:bCs/>
          <w:sz w:val="20"/>
          <w:szCs w:val="20"/>
        </w:rPr>
        <w:t xml:space="preserve"> hours)</w:t>
      </w:r>
    </w:p>
    <w:p w14:paraId="5E44F1DD" w14:textId="36C9BF7E" w:rsidR="001D09B4" w:rsidRPr="001D09B4" w:rsidRDefault="001D09B4" w:rsidP="001D09B4">
      <w:pPr>
        <w:pStyle w:val="NoSpacing"/>
        <w:spacing w:before="0"/>
        <w:rPr>
          <w:b/>
          <w:bCs/>
          <w:i/>
          <w:iCs/>
          <w:sz w:val="16"/>
          <w:szCs w:val="16"/>
        </w:rPr>
      </w:pPr>
      <w:r w:rsidRPr="001D09B4">
        <w:rPr>
          <w:b/>
          <w:bCs/>
          <w:i/>
          <w:iCs/>
          <w:sz w:val="16"/>
          <w:szCs w:val="16"/>
        </w:rPr>
        <w:t>Recommended Electives:</w:t>
      </w:r>
    </w:p>
    <w:p w14:paraId="0C6D9E61" w14:textId="7D6A8C32" w:rsidR="00442A66" w:rsidRPr="004C69FE" w:rsidRDefault="007C5ED3" w:rsidP="006B4B9C">
      <w:pPr>
        <w:pStyle w:val="NoSpacing"/>
        <w:spacing w:before="0"/>
        <w:rPr>
          <w:b/>
          <w:bCs/>
          <w:i/>
          <w:iCs/>
          <w:sz w:val="16"/>
          <w:szCs w:val="16"/>
        </w:rPr>
      </w:pPr>
      <w:r w:rsidRPr="007C5ED3">
        <w:rPr>
          <w:i/>
          <w:iCs/>
          <w:sz w:val="16"/>
          <w:szCs w:val="16"/>
        </w:rPr>
        <w:t xml:space="preserve">DEP2001 Infant and Child Psychology, 3 </w:t>
      </w:r>
      <w:proofErr w:type="spellStart"/>
      <w:r w:rsidR="001D09B4" w:rsidRPr="001D09B4">
        <w:rPr>
          <w:i/>
          <w:iCs/>
          <w:sz w:val="16"/>
          <w:szCs w:val="16"/>
        </w:rPr>
        <w:t>crs</w:t>
      </w:r>
      <w:proofErr w:type="spellEnd"/>
      <w:r w:rsidR="001D09B4">
        <w:rPr>
          <w:i/>
          <w:iCs/>
          <w:sz w:val="16"/>
          <w:szCs w:val="16"/>
        </w:rPr>
        <w:t>.</w:t>
      </w:r>
      <w:r w:rsidR="001D09B4" w:rsidRPr="001D09B4">
        <w:rPr>
          <w:i/>
          <w:iCs/>
          <w:sz w:val="16"/>
          <w:szCs w:val="16"/>
        </w:rPr>
        <w:t xml:space="preserve"> </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1A2E2E2C" w14:textId="01F5D813" w:rsidR="0089104B" w:rsidRPr="00376B68" w:rsidRDefault="00376B68" w:rsidP="00376B68">
      <w:pPr>
        <w:pStyle w:val="Heading1"/>
        <w:jc w:val="center"/>
        <w:rPr>
          <w:b/>
          <w:bCs/>
          <w:sz w:val="20"/>
          <w:szCs w:val="20"/>
        </w:rPr>
      </w:pPr>
      <w:r w:rsidRPr="00376B68">
        <w:rPr>
          <w:b/>
          <w:bCs/>
          <w:sz w:val="20"/>
          <w:szCs w:val="20"/>
        </w:rPr>
        <w:t>other aa requirements</w:t>
      </w:r>
    </w:p>
    <w:p w14:paraId="4D611CDF" w14:textId="78AE0FD8"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3F0A2877" w14:textId="3D1C52C1" w:rsidR="009065B3" w:rsidRPr="00942BA3" w:rsidRDefault="00EB17EF" w:rsidP="00C90700">
      <w:pPr>
        <w:pStyle w:val="NoSpacing"/>
        <w:spacing w:before="0"/>
        <w:rPr>
          <w:b/>
          <w:bCs/>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sectPr w:rsidR="009065B3"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676F" w14:textId="77777777" w:rsidR="00657AEA" w:rsidRDefault="00657AEA" w:rsidP="00A07984">
      <w:pPr>
        <w:spacing w:before="0" w:after="0" w:line="240" w:lineRule="auto"/>
      </w:pPr>
      <w:r>
        <w:separator/>
      </w:r>
    </w:p>
  </w:endnote>
  <w:endnote w:type="continuationSeparator" w:id="0">
    <w:p w14:paraId="46860AFA" w14:textId="77777777" w:rsidR="00657AEA" w:rsidRDefault="00657AEA"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8876" w14:textId="77777777" w:rsidR="00657AEA" w:rsidRDefault="00657AEA" w:rsidP="00A07984">
      <w:pPr>
        <w:spacing w:before="0" w:after="0" w:line="240" w:lineRule="auto"/>
      </w:pPr>
      <w:r>
        <w:separator/>
      </w:r>
    </w:p>
  </w:footnote>
  <w:footnote w:type="continuationSeparator" w:id="0">
    <w:p w14:paraId="6B3A1714" w14:textId="77777777" w:rsidR="00657AEA" w:rsidRDefault="00657AEA"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28C3DA28" w:rsidR="0053666F" w:rsidRDefault="003D0C01"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health education</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541CC6F6"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5876D7">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7"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82641"/>
    <w:rsid w:val="000965D1"/>
    <w:rsid w:val="000A0E17"/>
    <w:rsid w:val="000A42AE"/>
    <w:rsid w:val="000C0486"/>
    <w:rsid w:val="000C1C06"/>
    <w:rsid w:val="000C4916"/>
    <w:rsid w:val="000C64A4"/>
    <w:rsid w:val="000D6AFE"/>
    <w:rsid w:val="000E5365"/>
    <w:rsid w:val="000E5EE0"/>
    <w:rsid w:val="000F2ABD"/>
    <w:rsid w:val="00105736"/>
    <w:rsid w:val="001213D7"/>
    <w:rsid w:val="001407D8"/>
    <w:rsid w:val="00152897"/>
    <w:rsid w:val="00152B99"/>
    <w:rsid w:val="00156D08"/>
    <w:rsid w:val="00165A92"/>
    <w:rsid w:val="00167605"/>
    <w:rsid w:val="0017053B"/>
    <w:rsid w:val="00174259"/>
    <w:rsid w:val="00185F69"/>
    <w:rsid w:val="001C2A12"/>
    <w:rsid w:val="001C537A"/>
    <w:rsid w:val="001D09B4"/>
    <w:rsid w:val="001D7CCA"/>
    <w:rsid w:val="001E06FE"/>
    <w:rsid w:val="001E5B91"/>
    <w:rsid w:val="001F329C"/>
    <w:rsid w:val="001F7678"/>
    <w:rsid w:val="0020700F"/>
    <w:rsid w:val="0021605B"/>
    <w:rsid w:val="00217BAF"/>
    <w:rsid w:val="002374FA"/>
    <w:rsid w:val="00244E75"/>
    <w:rsid w:val="0025518F"/>
    <w:rsid w:val="00267F00"/>
    <w:rsid w:val="00270E45"/>
    <w:rsid w:val="002808E8"/>
    <w:rsid w:val="0028323B"/>
    <w:rsid w:val="00296D53"/>
    <w:rsid w:val="002B77B6"/>
    <w:rsid w:val="002C3BA8"/>
    <w:rsid w:val="002D659D"/>
    <w:rsid w:val="002D78B7"/>
    <w:rsid w:val="002F6F88"/>
    <w:rsid w:val="00301D25"/>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21866"/>
    <w:rsid w:val="00424840"/>
    <w:rsid w:val="004415FB"/>
    <w:rsid w:val="00442A66"/>
    <w:rsid w:val="00446DFE"/>
    <w:rsid w:val="00456613"/>
    <w:rsid w:val="00457D58"/>
    <w:rsid w:val="004706DF"/>
    <w:rsid w:val="00472054"/>
    <w:rsid w:val="00486B84"/>
    <w:rsid w:val="00491D45"/>
    <w:rsid w:val="004B1FA8"/>
    <w:rsid w:val="004B2B8A"/>
    <w:rsid w:val="004B404A"/>
    <w:rsid w:val="004C1FB6"/>
    <w:rsid w:val="004C69FE"/>
    <w:rsid w:val="004D33F2"/>
    <w:rsid w:val="004E2D58"/>
    <w:rsid w:val="004E6D36"/>
    <w:rsid w:val="004F33EF"/>
    <w:rsid w:val="004F65FB"/>
    <w:rsid w:val="004F7341"/>
    <w:rsid w:val="0051615F"/>
    <w:rsid w:val="0051642C"/>
    <w:rsid w:val="00527CAC"/>
    <w:rsid w:val="00527F39"/>
    <w:rsid w:val="0053666F"/>
    <w:rsid w:val="00541C4B"/>
    <w:rsid w:val="00561315"/>
    <w:rsid w:val="005876D7"/>
    <w:rsid w:val="00590BC5"/>
    <w:rsid w:val="005A6EDA"/>
    <w:rsid w:val="005B58F6"/>
    <w:rsid w:val="005B7233"/>
    <w:rsid w:val="005C06D3"/>
    <w:rsid w:val="005E2ACD"/>
    <w:rsid w:val="005E6542"/>
    <w:rsid w:val="005F1FAF"/>
    <w:rsid w:val="005F3AE5"/>
    <w:rsid w:val="00604B0F"/>
    <w:rsid w:val="006213F6"/>
    <w:rsid w:val="006216A7"/>
    <w:rsid w:val="00622304"/>
    <w:rsid w:val="0062599A"/>
    <w:rsid w:val="00640418"/>
    <w:rsid w:val="00641864"/>
    <w:rsid w:val="006418CC"/>
    <w:rsid w:val="00657AEA"/>
    <w:rsid w:val="00666BE6"/>
    <w:rsid w:val="006670CA"/>
    <w:rsid w:val="00667723"/>
    <w:rsid w:val="0068331D"/>
    <w:rsid w:val="006A4D5E"/>
    <w:rsid w:val="006B4B9C"/>
    <w:rsid w:val="006D2D9F"/>
    <w:rsid w:val="006D466A"/>
    <w:rsid w:val="006D56FB"/>
    <w:rsid w:val="006E7D15"/>
    <w:rsid w:val="006F3376"/>
    <w:rsid w:val="006F6EB5"/>
    <w:rsid w:val="006F759D"/>
    <w:rsid w:val="006F75C8"/>
    <w:rsid w:val="00706E7C"/>
    <w:rsid w:val="007241A0"/>
    <w:rsid w:val="007260AB"/>
    <w:rsid w:val="00726E41"/>
    <w:rsid w:val="00731888"/>
    <w:rsid w:val="007433A0"/>
    <w:rsid w:val="0076000C"/>
    <w:rsid w:val="007817D0"/>
    <w:rsid w:val="0078376C"/>
    <w:rsid w:val="0079165C"/>
    <w:rsid w:val="007A4A3B"/>
    <w:rsid w:val="007A4E99"/>
    <w:rsid w:val="007B544D"/>
    <w:rsid w:val="007C0D8D"/>
    <w:rsid w:val="007C4EDD"/>
    <w:rsid w:val="007C5ED3"/>
    <w:rsid w:val="007C6BE4"/>
    <w:rsid w:val="007F0462"/>
    <w:rsid w:val="0080140C"/>
    <w:rsid w:val="00811F0E"/>
    <w:rsid w:val="008431BA"/>
    <w:rsid w:val="008625B4"/>
    <w:rsid w:val="00870D93"/>
    <w:rsid w:val="00872251"/>
    <w:rsid w:val="00884634"/>
    <w:rsid w:val="00890B20"/>
    <w:rsid w:val="0089104B"/>
    <w:rsid w:val="008A043E"/>
    <w:rsid w:val="008C59BA"/>
    <w:rsid w:val="008E1CD4"/>
    <w:rsid w:val="008E6585"/>
    <w:rsid w:val="009065B3"/>
    <w:rsid w:val="00910EDB"/>
    <w:rsid w:val="00911C9B"/>
    <w:rsid w:val="00916AF4"/>
    <w:rsid w:val="00942BA3"/>
    <w:rsid w:val="0094557C"/>
    <w:rsid w:val="009455BE"/>
    <w:rsid w:val="00955979"/>
    <w:rsid w:val="00970819"/>
    <w:rsid w:val="0097371A"/>
    <w:rsid w:val="0098566A"/>
    <w:rsid w:val="00987732"/>
    <w:rsid w:val="009B6235"/>
    <w:rsid w:val="009C71B2"/>
    <w:rsid w:val="009D1920"/>
    <w:rsid w:val="009D1AA0"/>
    <w:rsid w:val="00A07984"/>
    <w:rsid w:val="00A07A51"/>
    <w:rsid w:val="00A178F0"/>
    <w:rsid w:val="00A202A3"/>
    <w:rsid w:val="00A24F52"/>
    <w:rsid w:val="00A3381B"/>
    <w:rsid w:val="00A3472D"/>
    <w:rsid w:val="00A367A0"/>
    <w:rsid w:val="00A40801"/>
    <w:rsid w:val="00A43A5F"/>
    <w:rsid w:val="00A442A4"/>
    <w:rsid w:val="00A51015"/>
    <w:rsid w:val="00A93D1C"/>
    <w:rsid w:val="00A93EBA"/>
    <w:rsid w:val="00AC2B32"/>
    <w:rsid w:val="00AC2C7A"/>
    <w:rsid w:val="00AC4521"/>
    <w:rsid w:val="00AD4402"/>
    <w:rsid w:val="00AE5285"/>
    <w:rsid w:val="00AE688C"/>
    <w:rsid w:val="00AE7CD5"/>
    <w:rsid w:val="00AF625D"/>
    <w:rsid w:val="00AF7252"/>
    <w:rsid w:val="00B06D5F"/>
    <w:rsid w:val="00B256A9"/>
    <w:rsid w:val="00B34AA2"/>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5DC2"/>
    <w:rsid w:val="00D00DAF"/>
    <w:rsid w:val="00D06D13"/>
    <w:rsid w:val="00D075EA"/>
    <w:rsid w:val="00D161B8"/>
    <w:rsid w:val="00D507D6"/>
    <w:rsid w:val="00D55142"/>
    <w:rsid w:val="00D6004D"/>
    <w:rsid w:val="00D6588C"/>
    <w:rsid w:val="00D71358"/>
    <w:rsid w:val="00D85CF4"/>
    <w:rsid w:val="00DB0CAB"/>
    <w:rsid w:val="00DB3136"/>
    <w:rsid w:val="00DC00A3"/>
    <w:rsid w:val="00DC2804"/>
    <w:rsid w:val="00DD2EE6"/>
    <w:rsid w:val="00DD7143"/>
    <w:rsid w:val="00DE0ABB"/>
    <w:rsid w:val="00DE4879"/>
    <w:rsid w:val="00DF13F0"/>
    <w:rsid w:val="00E01849"/>
    <w:rsid w:val="00E02AEF"/>
    <w:rsid w:val="00E377A0"/>
    <w:rsid w:val="00E40C8D"/>
    <w:rsid w:val="00E65FD2"/>
    <w:rsid w:val="00E7063D"/>
    <w:rsid w:val="00E75412"/>
    <w:rsid w:val="00E85D61"/>
    <w:rsid w:val="00E9035C"/>
    <w:rsid w:val="00E93A08"/>
    <w:rsid w:val="00EA475B"/>
    <w:rsid w:val="00EB17EF"/>
    <w:rsid w:val="00EB21A7"/>
    <w:rsid w:val="00EC6007"/>
    <w:rsid w:val="00ED7C1F"/>
    <w:rsid w:val="00ED7EFC"/>
    <w:rsid w:val="00EE7A36"/>
    <w:rsid w:val="00EF10B9"/>
    <w:rsid w:val="00F1044B"/>
    <w:rsid w:val="00F24377"/>
    <w:rsid w:val="00F31C80"/>
    <w:rsid w:val="00F40A0D"/>
    <w:rsid w:val="00F60012"/>
    <w:rsid w:val="00F7486C"/>
    <w:rsid w:val="00F8028B"/>
    <w:rsid w:val="00F9240D"/>
    <w:rsid w:val="00FA0701"/>
    <w:rsid w:val="00FA23CD"/>
    <w:rsid w:val="00FA4367"/>
    <w:rsid w:val="00FB1E51"/>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13</cp:revision>
  <cp:lastPrinted>2026-02-06T13:14:00Z</cp:lastPrinted>
  <dcterms:created xsi:type="dcterms:W3CDTF">2026-02-06T17:44:00Z</dcterms:created>
  <dcterms:modified xsi:type="dcterms:W3CDTF">2026-03-25T19:26:00Z</dcterms:modified>
</cp:coreProperties>
</file>